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456" w:rsidRDefault="007C3456" w:rsidP="007C3456">
      <w:pPr>
        <w:ind w:left="0" w:hanging="2"/>
        <w:jc w:val="center"/>
        <w:rPr>
          <w:b/>
        </w:rPr>
      </w:pPr>
      <w:bookmarkStart w:id="0" w:name="_GoBack"/>
      <w:r w:rsidRPr="007C3456">
        <w:rPr>
          <w:b/>
          <w:noProof/>
          <w:lang w:eastAsia="es-ES"/>
        </w:rPr>
        <w:drawing>
          <wp:anchor distT="0" distB="0" distL="114300" distR="114300" simplePos="0" relativeHeight="251659264" behindDoc="0" locked="0" layoutInCell="1" allowOverlap="1">
            <wp:simplePos x="0" y="0"/>
            <wp:positionH relativeFrom="column">
              <wp:posOffset>434340</wp:posOffset>
            </wp:positionH>
            <wp:positionV relativeFrom="paragraph">
              <wp:posOffset>-375920</wp:posOffset>
            </wp:positionV>
            <wp:extent cx="4762500" cy="84772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847725"/>
                    </a:xfrm>
                    <a:prstGeom prst="rect">
                      <a:avLst/>
                    </a:prstGeom>
                    <a:noFill/>
                    <a:ln>
                      <a:noFill/>
                    </a:ln>
                  </pic:spPr>
                </pic:pic>
              </a:graphicData>
            </a:graphic>
          </wp:anchor>
        </w:drawing>
      </w:r>
    </w:p>
    <w:p w:rsidR="007C3456" w:rsidRDefault="007C3456" w:rsidP="007C3456">
      <w:pPr>
        <w:ind w:left="0" w:hanging="2"/>
        <w:jc w:val="center"/>
        <w:rPr>
          <w:b/>
        </w:rPr>
      </w:pPr>
    </w:p>
    <w:p w:rsidR="007C3456" w:rsidRDefault="00406367" w:rsidP="007C3456">
      <w:pPr>
        <w:ind w:left="0" w:hanging="2"/>
        <w:jc w:val="center"/>
        <w:rPr>
          <w:b/>
        </w:rPr>
      </w:pPr>
      <w:r>
        <w:rPr>
          <w:b/>
        </w:rPr>
        <w:t>DECRETO Nº</w:t>
      </w:r>
      <w:r w:rsidR="003941D5">
        <w:rPr>
          <w:b/>
        </w:rPr>
        <w:t xml:space="preserve"> 3099</w:t>
      </w:r>
      <w:r w:rsidR="00621990">
        <w:rPr>
          <w:b/>
        </w:rPr>
        <w:t>/2019</w:t>
      </w:r>
    </w:p>
    <w:p w:rsidR="00072EF5" w:rsidRPr="007C3456" w:rsidRDefault="007C3456" w:rsidP="007C3456">
      <w:pPr>
        <w:ind w:left="0" w:hanging="2"/>
        <w:rPr>
          <w:b/>
        </w:rPr>
      </w:pPr>
      <w:r>
        <w:rPr>
          <w:b/>
        </w:rPr>
        <w:t xml:space="preserve">Y VISTO: </w:t>
      </w:r>
      <w:r w:rsidR="00406367">
        <w:t>El vencimiento del mandato conferido a las actuales autoridades municipales.</w:t>
      </w:r>
    </w:p>
    <w:p w:rsidR="00072EF5" w:rsidRDefault="00406367">
      <w:pPr>
        <w:ind w:left="0" w:hanging="2"/>
        <w:jc w:val="both"/>
      </w:pPr>
      <w:r>
        <w:rPr>
          <w:b/>
        </w:rPr>
        <w:t>Y CONSIDERANDO:</w:t>
      </w:r>
      <w:r w:rsidR="007C3456">
        <w:t xml:space="preserve"> </w:t>
      </w:r>
      <w:r>
        <w:t>Que de conformidad a lo establecido por los artículos 13º, 39º y 78º u concordantes de la Ley nº 8102, los miembros del Concejo Deliberante, el Intendente y los miembros del Tribunal de Cuentas duran cuatro (4) años en sus funciones.</w:t>
      </w:r>
    </w:p>
    <w:p w:rsidR="00072EF5" w:rsidRDefault="00406367">
      <w:pPr>
        <w:ind w:left="0" w:hanging="2"/>
        <w:jc w:val="both"/>
      </w:pPr>
      <w:r>
        <w:t xml:space="preserve">Que dicho periodo, en lo que hace a la actual administración municipal, finaliza el día </w:t>
      </w:r>
      <w:r w:rsidR="00621990">
        <w:t>10 de</w:t>
      </w:r>
      <w:r>
        <w:t xml:space="preserve"> Diciembre de 2019.</w:t>
      </w:r>
    </w:p>
    <w:p w:rsidR="00072EF5" w:rsidRDefault="00406367">
      <w:pPr>
        <w:ind w:left="0" w:hanging="2"/>
        <w:jc w:val="both"/>
      </w:pPr>
      <w:r>
        <w:t>Que es facultad del Departamento Ejecutivo Municipal convocar a elecciones municipales según lo prescripto en el artículo 49 (inciso 4º) de la citada Ley Orgánica Municipal.</w:t>
      </w:r>
    </w:p>
    <w:p w:rsidR="00072EF5" w:rsidRDefault="00406367">
      <w:pPr>
        <w:ind w:left="0" w:hanging="2"/>
        <w:jc w:val="both"/>
      </w:pPr>
      <w:r>
        <w:t>Que las elecciones ordinarias para la renovación de autoridades municipales, conforme lo prescribe el artículo 143 de la Ley nº 8102 (según texto vigente establecido por la Ley nº 10.407) deberán “</w:t>
      </w:r>
      <w:r>
        <w:rPr>
          <w:color w:val="000000"/>
        </w:rPr>
        <w:t>lugar en el plazo comprendido entre los treinta (30) días anteriores y los treinta (30) días posteriores a la fecha fijada por el Poder Ejecutivo Provincial para las elecciones de Gobernador, Legisladores y Tribunos de Cuentas de la Provincia, pudiendo también ser convocadas en la misma fecha dispuesta por el Poder Ejecutivo Provincial</w:t>
      </w:r>
      <w:r>
        <w:t>”.</w:t>
      </w:r>
    </w:p>
    <w:p w:rsidR="00072EF5" w:rsidRDefault="00406367">
      <w:pPr>
        <w:ind w:left="0" w:hanging="2"/>
        <w:jc w:val="both"/>
      </w:pPr>
      <w:r>
        <w:t>Que el Poder Ejecutivo de la Provincia mediante Decreto nº 1933 de fecha 13 de Diciembre del corriente año ha fijado el  día 12 de Mayo de 2019 para realizar las elecciones generales con el objeto de seleccionar Gobernador, Vicegobernador, Legisladores Provinciales (por distrito único y uninominales) y Miembros del Tribunal de Cuentas de la Provincia.</w:t>
      </w:r>
    </w:p>
    <w:p w:rsidR="00621990" w:rsidRDefault="00621990">
      <w:pPr>
        <w:ind w:left="0" w:hanging="2"/>
        <w:jc w:val="both"/>
      </w:pPr>
      <w:r>
        <w:t>E</w:t>
      </w:r>
      <w:r w:rsidR="00406367">
        <w:t xml:space="preserve">ste Departamento Ejecutivo estima que resulta oportuno y conveniente disponer que la elección municipal se realice–el día </w:t>
      </w:r>
      <w:r>
        <w:t>domingo</w:t>
      </w:r>
      <w:r w:rsidR="003941D5">
        <w:t xml:space="preserve"> </w:t>
      </w:r>
      <w:r>
        <w:t>07</w:t>
      </w:r>
      <w:r w:rsidR="0076290A">
        <w:t xml:space="preserve"> de abril de </w:t>
      </w:r>
      <w:r>
        <w:t>2019.</w:t>
      </w:r>
    </w:p>
    <w:p w:rsidR="00072EF5" w:rsidRDefault="00035EB2">
      <w:pPr>
        <w:ind w:left="0" w:hanging="2"/>
        <w:jc w:val="both"/>
      </w:pPr>
      <w:r>
        <w:t>L</w:t>
      </w:r>
      <w:r w:rsidR="00406367">
        <w:t>a competencia de la Junta Electoral Municipal</w:t>
      </w:r>
      <w:r>
        <w:t xml:space="preserve">, debe de ser plena y conforme a la dispositiva legal, respecto </w:t>
      </w:r>
      <w:r w:rsidR="00406367">
        <w:t xml:space="preserve">a </w:t>
      </w:r>
      <w:r>
        <w:t xml:space="preserve">la </w:t>
      </w:r>
      <w:r w:rsidR="00406367">
        <w:t>confección de los padrones electorales previstos del artículo 129 de la Ley 8102, es decir en el padrón de extranjeros, ya que los demás electores estarán incluidos en el padrón que proporcione la Justicia provincial.</w:t>
      </w:r>
    </w:p>
    <w:p w:rsidR="00072EF5" w:rsidRDefault="00406367">
      <w:pPr>
        <w:ind w:left="0" w:hanging="2"/>
        <w:jc w:val="both"/>
      </w:pPr>
      <w:r>
        <w:t>Que de los artículos 9 (Inciso nº 1), 12, 39, 37 y concordantes de la citada Ley nº 8102 (Orgánica Municipal), resulta que el Gobierno y Administración de nuestra Municipalidad estará a cargo de un Intendente Municipal, elegido por simple pluralidad de sufragios, y por un Co</w:t>
      </w:r>
      <w:r w:rsidR="00DA0EB0">
        <w:t xml:space="preserve">nsejo Deliberante </w:t>
      </w:r>
      <w:r w:rsidR="00DA0EB0" w:rsidRPr="0076290A">
        <w:t xml:space="preserve">compuesto por </w:t>
      </w:r>
      <w:r w:rsidRPr="0076290A">
        <w:t>siete (7) miembros,</w:t>
      </w:r>
      <w:r w:rsidR="007C3456">
        <w:t xml:space="preserve"> </w:t>
      </w:r>
      <w:r w:rsidR="0076290A" w:rsidRPr="0076290A">
        <w:t>cuatro</w:t>
      </w:r>
      <w:r w:rsidR="0076290A">
        <w:t xml:space="preserve"> (</w:t>
      </w:r>
      <w:r w:rsidR="00DA0EB0">
        <w:t>4</w:t>
      </w:r>
      <w:r w:rsidR="0076290A">
        <w:t>)</w:t>
      </w:r>
      <w:r w:rsidR="00DA0EB0">
        <w:t xml:space="preserve"> por la mayoría y tres</w:t>
      </w:r>
      <w:r w:rsidR="0076290A">
        <w:t xml:space="preserve"> (3)</w:t>
      </w:r>
      <w:r w:rsidR="00DA0EB0">
        <w:t xml:space="preserve"> por la minoría, </w:t>
      </w:r>
      <w:r>
        <w:t xml:space="preserve"> elegidos directamente por el cuerpo electoral de los ciudadanos del este Municipio, considerando lo prescripto por las normas referidas y los datos del último censo oficial.</w:t>
      </w:r>
    </w:p>
    <w:p w:rsidR="00072EF5" w:rsidRDefault="00406367">
      <w:pPr>
        <w:ind w:left="0" w:hanging="2"/>
        <w:jc w:val="both"/>
      </w:pPr>
      <w:r>
        <w:t xml:space="preserve">Que por otra parte, el Municipio debe contar con un Tribunal de Cuentas, formado por tres (3) miembros elegidos en forma directa por el cuerpo electoral en época de renovación ordinaria </w:t>
      </w:r>
      <w:r>
        <w:lastRenderedPageBreak/>
        <w:t>de las autoridades municipales, correspondiendo dos (2) miembros al partido que obtenga mayor cantidad de votos y uno (1) al que le siga en el resultado de la elección, eligiéndose –en el mismo acto- igual cantidad de suplentes, conforme a lo prescripto por el artículo 78 de la referidas Ley Orgánica Municipal.</w:t>
      </w:r>
    </w:p>
    <w:p w:rsidR="00072EF5" w:rsidRDefault="00406367">
      <w:pPr>
        <w:ind w:left="0" w:hanging="2"/>
        <w:jc w:val="both"/>
      </w:pPr>
      <w:r>
        <w:t>Por todo lo expuesto y lo dispuesto por el articulo 49 (inciso 4) de la Ley nº 8102, sus modificatorias y concordantes, en ejercicio de sus atribuciones legales;</w:t>
      </w:r>
    </w:p>
    <w:p w:rsidR="00072EF5" w:rsidRDefault="00406367">
      <w:pPr>
        <w:ind w:left="0" w:hanging="2"/>
        <w:jc w:val="center"/>
      </w:pPr>
      <w:r>
        <w:rPr>
          <w:b/>
        </w:rPr>
        <w:t>El Intendente Municipal                                                                                                                                            de la Localidad de</w:t>
      </w:r>
      <w:r w:rsidR="00DA0EB0">
        <w:rPr>
          <w:b/>
        </w:rPr>
        <w:t xml:space="preserve"> San Marcos Sierras </w:t>
      </w:r>
    </w:p>
    <w:p w:rsidR="00072EF5" w:rsidRDefault="00406367">
      <w:pPr>
        <w:ind w:left="0" w:hanging="2"/>
        <w:jc w:val="center"/>
      </w:pPr>
      <w:r>
        <w:rPr>
          <w:b/>
        </w:rPr>
        <w:t>DECRETA</w:t>
      </w:r>
    </w:p>
    <w:p w:rsidR="00072EF5" w:rsidRDefault="00406367">
      <w:pPr>
        <w:ind w:left="0" w:hanging="2"/>
        <w:jc w:val="both"/>
      </w:pPr>
      <w:r>
        <w:t xml:space="preserve">Artículo 1º) </w:t>
      </w:r>
      <w:r>
        <w:rPr>
          <w:b/>
        </w:rPr>
        <w:t>CONVOCASE</w:t>
      </w:r>
      <w:r>
        <w:t xml:space="preserve"> al cuerpo electoral de la Localidad de</w:t>
      </w:r>
      <w:r w:rsidR="007C3456">
        <w:t xml:space="preserve"> San M</w:t>
      </w:r>
      <w:r w:rsidR="00DA0EB0">
        <w:t>arcos Sierras</w:t>
      </w:r>
      <w:r>
        <w:t xml:space="preserve">, a los fines de seleccionar Intendente Municipal, siete (7) miembros titulares del Concejo Deliberante y siete (7) suplentes, así como tres (3) miembros titulares del Tribunal de Cuentas y tres (3) suplentes y, en consecuencia, FIJASE el día </w:t>
      </w:r>
      <w:r w:rsidR="00DA0EB0">
        <w:t xml:space="preserve">07 abril de </w:t>
      </w:r>
      <w:r>
        <w:t>2019 –entre las 8 y 18 horas- para que tenga lugar la elección municipal.</w:t>
      </w:r>
    </w:p>
    <w:p w:rsidR="00072EF5" w:rsidRDefault="00406367">
      <w:pPr>
        <w:ind w:left="0" w:hanging="2"/>
        <w:jc w:val="both"/>
      </w:pPr>
      <w:r>
        <w:t xml:space="preserve">Artículo 2º) </w:t>
      </w:r>
      <w:r>
        <w:rPr>
          <w:b/>
        </w:rPr>
        <w:t>ESTABLECESE</w:t>
      </w:r>
      <w:r>
        <w:t xml:space="preserve"> que la elección de Intendente Municipal se regirá por el sistema previsto en el artículo 39 (1ª parte), concordante, y que la distribución y adjudicación de las bancas en el Concejo Deliberante se realizara de conformidad a lo prescripto en el artículo 137, concordantes, ambos de la Ley nº8102.</w:t>
      </w:r>
    </w:p>
    <w:p w:rsidR="00072EF5" w:rsidRDefault="00406367">
      <w:pPr>
        <w:ind w:left="0" w:hanging="2"/>
        <w:jc w:val="both"/>
      </w:pPr>
      <w:r>
        <w:t xml:space="preserve">Artículo 3º) </w:t>
      </w:r>
      <w:r>
        <w:rPr>
          <w:b/>
        </w:rPr>
        <w:t>ESTABLECESE</w:t>
      </w:r>
      <w:r>
        <w:t xml:space="preserve"> que la representación en el Tribunal de Cuentas Municipal será de dos (2) miembros por el partido que obtenga la mayor cantidad de votos y uno(1) por el que le siga en el resultado de las elecciones, de conformidad a lo dispuesto en el artículo 78, concordantes, de la Ley Orgánica Municipal.</w:t>
      </w:r>
    </w:p>
    <w:p w:rsidR="00072EF5" w:rsidRDefault="00406367">
      <w:pPr>
        <w:ind w:left="0" w:hanging="2"/>
        <w:jc w:val="both"/>
      </w:pPr>
      <w:r>
        <w:t xml:space="preserve">Artículo 4º) </w:t>
      </w:r>
      <w:r>
        <w:rPr>
          <w:b/>
        </w:rPr>
        <w:t>COMUNIQUESE</w:t>
      </w:r>
      <w:r>
        <w:t xml:space="preserve"> la adhesión formalizada en el artículo precedente del presente decreto al Ministerio de Gobierno de la Provincia.</w:t>
      </w:r>
    </w:p>
    <w:p w:rsidR="00072EF5" w:rsidRDefault="00DA0EB0">
      <w:pPr>
        <w:ind w:left="0" w:hanging="2"/>
        <w:jc w:val="both"/>
      </w:pPr>
      <w:r>
        <w:t>Artículo 5</w:t>
      </w:r>
      <w:r w:rsidR="00406367">
        <w:t xml:space="preserve">º) </w:t>
      </w:r>
      <w:r w:rsidR="00406367">
        <w:rPr>
          <w:b/>
        </w:rPr>
        <w:t>ESTABLECESE</w:t>
      </w:r>
      <w:r w:rsidR="00406367">
        <w:t xml:space="preserve"> que en la elección municipal para renovar autoridades podrán votar los electores que correspondan al CIRCUITO nº</w:t>
      </w:r>
      <w:r>
        <w:t xml:space="preserve"> 54 –</w:t>
      </w:r>
      <w:r w:rsidR="00406367">
        <w:t xml:space="preserve"> denominado</w:t>
      </w:r>
      <w:r w:rsidR="007C3456">
        <w:t xml:space="preserve"> San Marcos Sierras</w:t>
      </w:r>
      <w:r w:rsidR="0076290A">
        <w:t xml:space="preserve"> </w:t>
      </w:r>
      <w:r w:rsidR="00406367">
        <w:t>(SECCION ELECTORAL Nº</w:t>
      </w:r>
      <w:r>
        <w:t xml:space="preserve"> 4</w:t>
      </w:r>
      <w:r w:rsidR="00406367">
        <w:t xml:space="preserve"> –DPTO. </w:t>
      </w:r>
      <w:r>
        <w:t>Cruz del Eje</w:t>
      </w:r>
      <w:r w:rsidR="00406367">
        <w:t>), según Registro Nacional y/o Provincial de Electores.</w:t>
      </w:r>
    </w:p>
    <w:p w:rsidR="00072EF5" w:rsidRDefault="00DA0EB0">
      <w:pPr>
        <w:ind w:left="0" w:hanging="2"/>
        <w:jc w:val="both"/>
      </w:pPr>
      <w:r>
        <w:t>Artículo 6</w:t>
      </w:r>
      <w:r w:rsidR="00406367">
        <w:t xml:space="preserve">º) </w:t>
      </w:r>
      <w:r w:rsidR="00406367">
        <w:rPr>
          <w:b/>
        </w:rPr>
        <w:t>ESTABLECESE</w:t>
      </w:r>
      <w:r w:rsidR="00406367">
        <w:t xml:space="preserve"> que la Junta Electoral Municipal deberá entender en la oficialización de listado de candidatos, asignación de cargos, proclamación de electos, conformación de los padrones cívicos de extranjeros y toda otra cuestión atinente a la elección de autoridades Municipales que se susciten sobre estos aspectos y que la justicia provincial electoral actuara como única autoridad del </w:t>
      </w:r>
      <w:proofErr w:type="spellStart"/>
      <w:r w:rsidR="00406367">
        <w:t>comicio</w:t>
      </w:r>
      <w:proofErr w:type="spellEnd"/>
      <w:r w:rsidR="00406367">
        <w:t xml:space="preserve"> convocado en todo lo que le corresponda y también en el escrutinio del mismo.</w:t>
      </w:r>
    </w:p>
    <w:p w:rsidR="00072EF5" w:rsidRDefault="00DA0EB0">
      <w:pPr>
        <w:ind w:left="0" w:hanging="2"/>
        <w:jc w:val="both"/>
      </w:pPr>
      <w:r>
        <w:t>Artículo 7</w:t>
      </w:r>
      <w:r w:rsidR="00406367">
        <w:t xml:space="preserve">º) </w:t>
      </w:r>
      <w:r w:rsidR="00406367">
        <w:rPr>
          <w:b/>
        </w:rPr>
        <w:t>A</w:t>
      </w:r>
      <w:r w:rsidR="00406367">
        <w:t xml:space="preserve"> los fines de garantizar la participación equivalente de géneros se deberá observar lo establecido en el artículo 5º de la Ley 8.901.</w:t>
      </w:r>
    </w:p>
    <w:p w:rsidR="00072EF5" w:rsidRDefault="00DA0EB0">
      <w:pPr>
        <w:ind w:left="0" w:hanging="2"/>
        <w:jc w:val="both"/>
      </w:pPr>
      <w:r>
        <w:t>Artículo 8</w:t>
      </w:r>
      <w:r w:rsidR="00406367">
        <w:t xml:space="preserve">º) </w:t>
      </w:r>
      <w:r w:rsidR="00406367">
        <w:rPr>
          <w:b/>
        </w:rPr>
        <w:t>EL</w:t>
      </w:r>
      <w:r w:rsidR="00406367">
        <w:t xml:space="preserve"> presente instrumento será refrendado por el Secretario de Gobierno.</w:t>
      </w:r>
    </w:p>
    <w:p w:rsidR="00072EF5" w:rsidRDefault="0076290A">
      <w:pPr>
        <w:ind w:left="0" w:hanging="2"/>
        <w:jc w:val="both"/>
      </w:pPr>
      <w:bookmarkStart w:id="1" w:name="_gjdgxs" w:colFirst="0" w:colLast="0"/>
      <w:bookmarkEnd w:id="1"/>
      <w:r>
        <w:lastRenderedPageBreak/>
        <w:t>Artículo 9</w:t>
      </w:r>
      <w:r w:rsidR="00406367">
        <w:t xml:space="preserve">º) </w:t>
      </w:r>
      <w:r w:rsidR="00406367">
        <w:rPr>
          <w:b/>
        </w:rPr>
        <w:t>PROTOCOLICESE</w:t>
      </w:r>
      <w:r w:rsidR="00406367">
        <w:t>, comuníquese a la Junta Electoral Municipal, dese copia al Ministerio de Gobierno de la Provincia y al Juzgado Electoral de la Provincia, publíquese en el Boletín Informativo Municipal y archívese.</w:t>
      </w:r>
    </w:p>
    <w:p w:rsidR="0076290A" w:rsidRDefault="0076290A">
      <w:pPr>
        <w:ind w:left="0" w:hanging="2"/>
        <w:jc w:val="both"/>
      </w:pPr>
      <w:r>
        <w:t>Fdo. Cesar Armando Briguera – Intendente – Gastón Luciano Ochoa -  Secretario de Gobierno</w:t>
      </w:r>
    </w:p>
    <w:p w:rsidR="00072EF5" w:rsidRPr="007C3456" w:rsidRDefault="007C3456">
      <w:pPr>
        <w:ind w:left="0" w:hanging="2"/>
        <w:jc w:val="both"/>
        <w:rPr>
          <w:b/>
        </w:rPr>
      </w:pPr>
      <w:r w:rsidRPr="007C3456">
        <w:rPr>
          <w:b/>
        </w:rPr>
        <w:t xml:space="preserve">San Marcos Sierras, </w:t>
      </w:r>
      <w:r w:rsidR="0076290A" w:rsidRPr="007C3456">
        <w:rPr>
          <w:b/>
        </w:rPr>
        <w:t>03 de enero de 201</w:t>
      </w:r>
      <w:bookmarkEnd w:id="0"/>
      <w:r w:rsidRPr="007C3456">
        <w:rPr>
          <w:b/>
        </w:rPr>
        <w:t>9</w:t>
      </w:r>
    </w:p>
    <w:sectPr w:rsidR="00072EF5" w:rsidRPr="007C3456" w:rsidSect="008B1AFC">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72EF5"/>
    <w:rsid w:val="00035EB2"/>
    <w:rsid w:val="00072EF5"/>
    <w:rsid w:val="003941D5"/>
    <w:rsid w:val="00406367"/>
    <w:rsid w:val="00570F2F"/>
    <w:rsid w:val="00621990"/>
    <w:rsid w:val="006829E6"/>
    <w:rsid w:val="0076290A"/>
    <w:rsid w:val="007A7337"/>
    <w:rsid w:val="007C3456"/>
    <w:rsid w:val="008B1AFC"/>
    <w:rsid w:val="00DA0E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FC"/>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uiPriority w:val="9"/>
    <w:qFormat/>
    <w:rsid w:val="008B1AFC"/>
    <w:pPr>
      <w:keepNext/>
      <w:keepLines/>
      <w:spacing w:before="480" w:after="120"/>
    </w:pPr>
    <w:rPr>
      <w:b/>
      <w:sz w:val="48"/>
      <w:szCs w:val="48"/>
    </w:rPr>
  </w:style>
  <w:style w:type="paragraph" w:styleId="Ttulo2">
    <w:name w:val="heading 2"/>
    <w:basedOn w:val="Normal"/>
    <w:next w:val="Normal"/>
    <w:uiPriority w:val="9"/>
    <w:semiHidden/>
    <w:unhideWhenUsed/>
    <w:qFormat/>
    <w:rsid w:val="008B1AFC"/>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8B1AFC"/>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8B1AFC"/>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8B1AFC"/>
    <w:pPr>
      <w:keepNext/>
      <w:keepLines/>
      <w:spacing w:before="220" w:after="40"/>
      <w:outlineLvl w:val="4"/>
    </w:pPr>
    <w:rPr>
      <w:b/>
    </w:rPr>
  </w:style>
  <w:style w:type="paragraph" w:styleId="Ttulo6">
    <w:name w:val="heading 6"/>
    <w:basedOn w:val="Normal"/>
    <w:next w:val="Normal"/>
    <w:uiPriority w:val="9"/>
    <w:semiHidden/>
    <w:unhideWhenUsed/>
    <w:qFormat/>
    <w:rsid w:val="008B1AF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B1AFC"/>
    <w:tblPr>
      <w:tblCellMar>
        <w:top w:w="0" w:type="dxa"/>
        <w:left w:w="0" w:type="dxa"/>
        <w:bottom w:w="0" w:type="dxa"/>
        <w:right w:w="0" w:type="dxa"/>
      </w:tblCellMar>
    </w:tblPr>
  </w:style>
  <w:style w:type="paragraph" w:styleId="Ttulo">
    <w:name w:val="Title"/>
    <w:basedOn w:val="Normal"/>
    <w:next w:val="Normal"/>
    <w:uiPriority w:val="10"/>
    <w:qFormat/>
    <w:rsid w:val="008B1AFC"/>
    <w:pPr>
      <w:keepNext/>
      <w:keepLines/>
      <w:spacing w:before="480" w:after="120"/>
    </w:pPr>
    <w:rPr>
      <w:b/>
      <w:sz w:val="72"/>
      <w:szCs w:val="72"/>
    </w:rPr>
  </w:style>
  <w:style w:type="character" w:customStyle="1" w:styleId="markv0zwubmym">
    <w:name w:val="markv0zwubmym"/>
    <w:basedOn w:val="Fuentedeprrafopredeter"/>
    <w:rsid w:val="008B1AFC"/>
    <w:rPr>
      <w:w w:val="100"/>
      <w:position w:val="-1"/>
      <w:effect w:val="none"/>
      <w:vertAlign w:val="baseline"/>
      <w:cs w:val="0"/>
      <w:em w:val="none"/>
    </w:rPr>
  </w:style>
  <w:style w:type="character" w:customStyle="1" w:styleId="mark215q25484">
    <w:name w:val="mark215q25484"/>
    <w:basedOn w:val="Fuentedeprrafopredeter"/>
    <w:rsid w:val="008B1AFC"/>
    <w:rPr>
      <w:w w:val="100"/>
      <w:position w:val="-1"/>
      <w:effect w:val="none"/>
      <w:vertAlign w:val="baseline"/>
      <w:cs w:val="0"/>
      <w:em w:val="none"/>
    </w:rPr>
  </w:style>
  <w:style w:type="paragraph" w:styleId="Subttulo">
    <w:name w:val="Subtitle"/>
    <w:basedOn w:val="Normal"/>
    <w:next w:val="Normal"/>
    <w:uiPriority w:val="11"/>
    <w:qFormat/>
    <w:rsid w:val="008B1AF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AAF0-E444-432F-8B39-9FA62A27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 Sarmiento</dc:creator>
  <cp:lastModifiedBy>Windows uE</cp:lastModifiedBy>
  <cp:revision>2</cp:revision>
  <cp:lastPrinted>2019-01-07T11:13:00Z</cp:lastPrinted>
  <dcterms:created xsi:type="dcterms:W3CDTF">2019-01-07T12:56:00Z</dcterms:created>
  <dcterms:modified xsi:type="dcterms:W3CDTF">2019-01-07T12:56:00Z</dcterms:modified>
</cp:coreProperties>
</file>